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75" w:rsidRPr="00572577" w:rsidRDefault="001008A6" w:rsidP="00572577">
      <w:pPr>
        <w:pStyle w:val="ac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="00610227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по музыке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</w:t>
      </w:r>
      <w:r w:rsidR="00D07E75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 разработана в соответствии  на основе следующих нормативных документов: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</w:t>
      </w:r>
      <w:r w:rsidR="00C1657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165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C1657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</w:t>
      </w:r>
      <w:r w:rsidR="003A5B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bookmarkStart w:id="0" w:name="_GoBack"/>
      <w:bookmarkEnd w:id="0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4E3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8A6" w:rsidRPr="00A316F3" w:rsidRDefault="001008A6" w:rsidP="00A316F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 начального общего образования с учётом авторской программы   </w:t>
      </w:r>
      <w:r w:rsidRPr="00A316F3">
        <w:rPr>
          <w:rFonts w:ascii="Times New Roman" w:hAnsi="Times New Roman" w:cs="Times New Roman"/>
          <w:sz w:val="24"/>
          <w:szCs w:val="24"/>
        </w:rPr>
        <w:t>авторов Е. Д. Критской и Г. П. Сергеевой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(Программы общеобразовательных учреждений. Начальные классы</w:t>
      </w:r>
      <w:r w:rsidR="000F552E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(1-4)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08A6" w:rsidRPr="00A316F3" w:rsidRDefault="001008A6" w:rsidP="00A3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8A6" w:rsidRPr="00A316F3" w:rsidRDefault="001008A6" w:rsidP="00A3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1008A6" w:rsidRPr="00A316F3" w:rsidRDefault="001008A6" w:rsidP="00A316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Критская Е.Д., Сергеева Г.П., Шмагина Т.С. «Музыка.2 класс»: Учебник - тетрадь для учащихся 2класса,М., </w:t>
      </w:r>
      <w:r w:rsidR="00DC339B" w:rsidRPr="00A316F3">
        <w:rPr>
          <w:rFonts w:ascii="Times New Roman" w:hAnsi="Times New Roman" w:cs="Times New Roman"/>
          <w:sz w:val="24"/>
          <w:szCs w:val="24"/>
        </w:rPr>
        <w:t>Просвещение, 2012</w:t>
      </w:r>
      <w:r w:rsidRPr="00A316F3">
        <w:rPr>
          <w:rFonts w:ascii="Times New Roman" w:hAnsi="Times New Roman" w:cs="Times New Roman"/>
          <w:sz w:val="24"/>
          <w:szCs w:val="24"/>
        </w:rPr>
        <w:t>.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8A6" w:rsidRPr="00A316F3" w:rsidRDefault="001008A6" w:rsidP="00A31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08A6" w:rsidRPr="00A316F3" w:rsidRDefault="001008A6" w:rsidP="00A316F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</w:t>
      </w:r>
      <w:r w:rsidRPr="00A316F3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учебного </w:t>
      </w:r>
      <w:r w:rsidRPr="00A316F3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1008A6" w:rsidRPr="00A316F3" w:rsidRDefault="001008A6" w:rsidP="00A31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Личностные результаты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др.;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этич</w:t>
      </w:r>
      <w:r w:rsidR="009348FC"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еских чувств доброжелательности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Метапредметные результаты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начальных форм познавательной и личностнойрефлексии; позитивная самооценка своих музыкально-творческих возможностей;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B01568" w:rsidRPr="00A316F3" w:rsidRDefault="00B01568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1008A6" w:rsidRDefault="001008A6" w:rsidP="002A2E68">
      <w:p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715562" w:rsidRPr="00715562" w:rsidRDefault="00715562" w:rsidP="002A2E68">
      <w:pPr>
        <w:tabs>
          <w:tab w:val="left" w:pos="2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 xml:space="preserve">1. Россия-Родина моя (3 ч.) 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Познакомить детей с музыкальными  образами родного края, с песенностью как отличительной чертой русской музыки,  с мелодией и аккомпанементом.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2. День, полный событий (6ч).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Музыкальные образы родного края. Песня. Мелодия.  Аккомпанемент.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3</w:t>
      </w:r>
      <w:r w:rsidRPr="00715562">
        <w:rPr>
          <w:rFonts w:ascii="Times New Roman" w:hAnsi="Times New Roman" w:cs="Times New Roman"/>
          <w:sz w:val="24"/>
          <w:szCs w:val="24"/>
        </w:rPr>
        <w:t xml:space="preserve">. </w:t>
      </w:r>
      <w:r w:rsidRPr="00715562">
        <w:rPr>
          <w:rFonts w:ascii="Times New Roman" w:hAnsi="Times New Roman" w:cs="Times New Roman"/>
          <w:b/>
          <w:sz w:val="24"/>
          <w:szCs w:val="24"/>
        </w:rPr>
        <w:t>О России петь - что стремиться в храм (7ч).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 xml:space="preserve">Колокольные звоны России. Святые земли русской. Праздники  Русской православной церкви. Рождество Христово.  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4. Гори, гори ясно, чтобы не погасло (4ч.)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Мотив, напев, наигрыш. Оркестр народных инструментов. Вариации в русской народной музыке. Обряды и праздники русского народа.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lastRenderedPageBreak/>
        <w:t>5.В музыкальном театре. (5ч).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Опера и балет. Песенность, танцевальность, маршевость в опере и балете .Симфонический оркестр. Роль дирижёра. Детский музыкальный театр.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6.В концертном зале (3ч).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Музыкальные портреты и образы в симфонической и фортепианной музыке. Развитие музыки. Тембры инструментов и групп инструментов симфонического оркестра. Партитура.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7.Чтоб музыкантом быть, так надобно уменье…(6ч).</w:t>
      </w:r>
    </w:p>
    <w:p w:rsidR="00715562" w:rsidRPr="00715562" w:rsidRDefault="00715562" w:rsidP="002A2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Композитор-исполнитель-слушатель. Музыкальная речь и музыкальный язык. Жанры музыки. Международные</w:t>
      </w:r>
      <w:r w:rsidRPr="00715562">
        <w:rPr>
          <w:rFonts w:ascii="Times New Roman" w:hAnsi="Times New Roman" w:cs="Times New Roman"/>
          <w:sz w:val="24"/>
          <w:szCs w:val="24"/>
        </w:rPr>
        <w:tab/>
        <w:t>конкурсы.</w:t>
      </w:r>
    </w:p>
    <w:p w:rsidR="00715562" w:rsidRDefault="00715562" w:rsidP="00715562">
      <w:pPr>
        <w:sectPr w:rsidR="00715562">
          <w:pgSz w:w="11906" w:h="16838"/>
          <w:pgMar w:top="1134" w:right="851" w:bottom="851" w:left="1134" w:header="709" w:footer="709" w:gutter="0"/>
          <w:cols w:space="720"/>
        </w:sect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D10CD7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Календарно-т</w:t>
      </w:r>
      <w:r w:rsidR="00DC339B" w:rsidRPr="00A316F3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Pr="00A316F3">
        <w:rPr>
          <w:rFonts w:ascii="Times New Roman" w:hAnsi="Times New Roman" w:cs="Times New Roman"/>
          <w:sz w:val="24"/>
          <w:szCs w:val="24"/>
        </w:rPr>
        <w:t xml:space="preserve"> по музыке 2 класс</w:t>
      </w:r>
    </w:p>
    <w:tbl>
      <w:tblPr>
        <w:tblStyle w:val="a9"/>
        <w:tblW w:w="10206" w:type="dxa"/>
        <w:tblInd w:w="108" w:type="dxa"/>
        <w:tblLayout w:type="fixed"/>
        <w:tblLook w:val="04A0"/>
      </w:tblPr>
      <w:tblGrid>
        <w:gridCol w:w="600"/>
        <w:gridCol w:w="7905"/>
        <w:gridCol w:w="765"/>
        <w:gridCol w:w="60"/>
        <w:gridCol w:w="876"/>
      </w:tblGrid>
      <w:tr w:rsidR="006E3EBF" w:rsidRPr="00A316F3" w:rsidTr="006E3EBF">
        <w:trPr>
          <w:trHeight w:val="276"/>
        </w:trPr>
        <w:tc>
          <w:tcPr>
            <w:tcW w:w="600" w:type="dxa"/>
            <w:vMerge w:val="restart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№</w:t>
            </w:r>
          </w:p>
        </w:tc>
        <w:tc>
          <w:tcPr>
            <w:tcW w:w="7905" w:type="dxa"/>
            <w:vMerge w:val="restart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3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Дата пров</w:t>
            </w: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  <w:vMerge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7905" w:type="dxa"/>
            <w:vMerge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Мелодия.  </w:t>
            </w:r>
          </w:p>
        </w:tc>
        <w:tc>
          <w:tcPr>
            <w:tcW w:w="765" w:type="dxa"/>
          </w:tcPr>
          <w:p w:rsidR="005F79DD" w:rsidRPr="00A316F3" w:rsidRDefault="00FB49FA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Здравствуй, Родина моя! Моя Россия. </w:t>
            </w:r>
          </w:p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FB49FA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Гимн России</w:t>
            </w:r>
          </w:p>
        </w:tc>
        <w:tc>
          <w:tcPr>
            <w:tcW w:w="765" w:type="dxa"/>
          </w:tcPr>
          <w:p w:rsidR="005F79DD" w:rsidRPr="00A316F3" w:rsidRDefault="00FB49FA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765" w:type="dxa"/>
          </w:tcPr>
          <w:p w:rsidR="005F79DD" w:rsidRPr="00A316F3" w:rsidRDefault="00FB49FA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5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Природа и му</w:t>
            </w:r>
            <w:r w:rsidRPr="00A316F3">
              <w:rPr>
                <w:spacing w:val="-3"/>
                <w:sz w:val="24"/>
                <w:szCs w:val="24"/>
              </w:rPr>
              <w:softHyphen/>
              <w:t>зыка. Прогулка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6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Танцы, танцы, танцы...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7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Эти разные марши. Звучащие картины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8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 xml:space="preserve">Расскажи сказку. </w:t>
            </w:r>
            <w:r w:rsidRPr="00A316F3">
              <w:rPr>
                <w:spacing w:val="-14"/>
                <w:sz w:val="24"/>
                <w:szCs w:val="24"/>
              </w:rPr>
              <w:t>Колыбельные</w:t>
            </w:r>
          </w:p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9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Обобщающий  урок  1 четверти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10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Великий коло</w:t>
            </w:r>
            <w:r w:rsidRPr="00A316F3">
              <w:rPr>
                <w:spacing w:val="-13"/>
                <w:sz w:val="24"/>
                <w:szCs w:val="24"/>
              </w:rPr>
              <w:softHyphen/>
            </w:r>
            <w:r w:rsidRPr="00A316F3">
              <w:rPr>
                <w:spacing w:val="-11"/>
                <w:sz w:val="24"/>
                <w:szCs w:val="24"/>
              </w:rPr>
              <w:t>кольный звон. Звучащие картины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06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Музыкальный пейзаж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73" w:firstLine="5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 xml:space="preserve">Святые земли </w:t>
            </w:r>
            <w:r w:rsidRPr="00A316F3">
              <w:rPr>
                <w:sz w:val="24"/>
                <w:szCs w:val="24"/>
              </w:rPr>
              <w:t>Русской. Князь Александр Невский. Сергий Радонежский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Молитва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Рождество Хри</w:t>
            </w:r>
            <w:r w:rsidRPr="00A316F3">
              <w:rPr>
                <w:sz w:val="24"/>
                <w:szCs w:val="24"/>
              </w:rPr>
              <w:softHyphen/>
              <w:t>стово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15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 на Новогоднем празднике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Обобщающий  урок 2 четверти «О России петь - что стремиться в храм...»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17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A316F3">
              <w:rPr>
                <w:spacing w:val="-1"/>
                <w:sz w:val="24"/>
                <w:szCs w:val="24"/>
              </w:rPr>
              <w:t>Русские народ</w:t>
            </w:r>
            <w:r w:rsidRPr="00A316F3">
              <w:rPr>
                <w:spacing w:val="-1"/>
                <w:sz w:val="24"/>
                <w:szCs w:val="24"/>
              </w:rPr>
              <w:softHyphen/>
            </w:r>
            <w:r w:rsidRPr="00A316F3">
              <w:rPr>
                <w:sz w:val="24"/>
                <w:szCs w:val="24"/>
              </w:rPr>
              <w:t>ные инстру</w:t>
            </w:r>
            <w:r w:rsidRPr="00A316F3">
              <w:rPr>
                <w:sz w:val="24"/>
                <w:szCs w:val="24"/>
              </w:rPr>
              <w:softHyphen/>
              <w:t>менты. Плясовые наигрыши. Разыграй песню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18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Фольклор - на</w:t>
            </w:r>
            <w:r w:rsidRPr="00A316F3">
              <w:rPr>
                <w:sz w:val="24"/>
                <w:szCs w:val="24"/>
              </w:rPr>
              <w:softHyphen/>
            </w:r>
            <w:r w:rsidRPr="00A316F3">
              <w:rPr>
                <w:spacing w:val="-6"/>
                <w:sz w:val="24"/>
                <w:szCs w:val="24"/>
              </w:rPr>
              <w:t>родная мудрость.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19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 в на</w:t>
            </w:r>
            <w:r w:rsidRPr="00A316F3">
              <w:rPr>
                <w:sz w:val="24"/>
                <w:szCs w:val="24"/>
              </w:rPr>
              <w:softHyphen/>
              <w:t>родном стиле. Сочини песенку</w:t>
            </w:r>
          </w:p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20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Обряды и празд</w:t>
            </w:r>
            <w:r w:rsidRPr="00A316F3">
              <w:rPr>
                <w:sz w:val="24"/>
                <w:szCs w:val="24"/>
              </w:rPr>
              <w:softHyphen/>
              <w:t>ники русского народа.  Проводы зимы. Встреча весны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Детский музы</w:t>
            </w:r>
            <w:r w:rsidRPr="00A316F3">
              <w:rPr>
                <w:spacing w:val="-13"/>
                <w:sz w:val="24"/>
                <w:szCs w:val="24"/>
              </w:rPr>
              <w:softHyphen/>
            </w:r>
            <w:r w:rsidRPr="00A316F3">
              <w:rPr>
                <w:spacing w:val="-12"/>
                <w:sz w:val="24"/>
                <w:szCs w:val="24"/>
              </w:rPr>
              <w:t xml:space="preserve">кальный театр. </w:t>
            </w:r>
            <w:r w:rsidRPr="00A316F3">
              <w:rPr>
                <w:sz w:val="24"/>
                <w:szCs w:val="24"/>
              </w:rPr>
              <w:t>Опера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Театр оперы и балета. Волшебная па</w:t>
            </w:r>
            <w:r w:rsidRPr="00A316F3">
              <w:rPr>
                <w:spacing w:val="-13"/>
                <w:sz w:val="24"/>
                <w:szCs w:val="24"/>
              </w:rPr>
              <w:softHyphen/>
              <w:t>лочка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Опера «Руслан и Людмила» М. И. Глинки. Сцены из оперы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Увертюра. Финал.</w:t>
            </w:r>
          </w:p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25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Симфоническая сказка «Петя и волк» С.Прокофьев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26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Обобщающий  урок 3 четверти.  </w:t>
            </w:r>
          </w:p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В музыкальном зале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27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Картинки с выставки. Музыкальное впечатление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Звучит неста</w:t>
            </w:r>
            <w:r w:rsidRPr="00A316F3">
              <w:rPr>
                <w:sz w:val="24"/>
                <w:szCs w:val="24"/>
              </w:rPr>
              <w:softHyphen/>
              <w:t>реющий Мо</w:t>
            </w:r>
            <w:r w:rsidRPr="00A316F3">
              <w:rPr>
                <w:sz w:val="24"/>
                <w:szCs w:val="24"/>
              </w:rPr>
              <w:softHyphen/>
              <w:t>царт!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29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Симфония №40. Увертюра.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30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Волшебный цветик - семи</w:t>
            </w:r>
            <w:r w:rsidRPr="00A316F3">
              <w:rPr>
                <w:sz w:val="24"/>
                <w:szCs w:val="24"/>
              </w:rPr>
              <w:softHyphen/>
            </w:r>
            <w:r w:rsidRPr="00A316F3">
              <w:rPr>
                <w:spacing w:val="-2"/>
                <w:sz w:val="24"/>
                <w:szCs w:val="24"/>
              </w:rPr>
              <w:t xml:space="preserve">цветик. «И все </w:t>
            </w:r>
            <w:r w:rsidRPr="00A316F3">
              <w:rPr>
                <w:spacing w:val="-1"/>
                <w:sz w:val="24"/>
                <w:szCs w:val="24"/>
              </w:rPr>
              <w:t>это - И. С. Бах»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 Все в движении. Попутная песня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pacing w:val="-1"/>
                <w:sz w:val="24"/>
                <w:szCs w:val="24"/>
              </w:rPr>
              <w:t xml:space="preserve">Музыка учит </w:t>
            </w:r>
            <w:r w:rsidRPr="00A316F3">
              <w:rPr>
                <w:spacing w:val="-4"/>
                <w:sz w:val="24"/>
                <w:szCs w:val="24"/>
              </w:rPr>
              <w:t xml:space="preserve">людей понимать </w:t>
            </w:r>
            <w:r w:rsidRPr="00A316F3">
              <w:rPr>
                <w:sz w:val="24"/>
                <w:szCs w:val="24"/>
              </w:rPr>
              <w:t>друг друга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Два лада. Легенда. Природа и музыка. Печаль моя светла.</w:t>
            </w:r>
          </w:p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firstLine="14"/>
              <w:rPr>
                <w:spacing w:val="-1"/>
                <w:sz w:val="24"/>
                <w:szCs w:val="24"/>
              </w:rPr>
            </w:pPr>
            <w:r w:rsidRPr="00A316F3">
              <w:rPr>
                <w:bCs/>
                <w:spacing w:val="-1"/>
                <w:sz w:val="24"/>
                <w:szCs w:val="24"/>
              </w:rPr>
              <w:t xml:space="preserve">Мир </w:t>
            </w:r>
            <w:r w:rsidRPr="00A316F3">
              <w:rPr>
                <w:spacing w:val="-1"/>
                <w:sz w:val="24"/>
                <w:szCs w:val="24"/>
              </w:rPr>
              <w:t xml:space="preserve">композитора. </w:t>
            </w:r>
            <w:r w:rsidRPr="00A316F3">
              <w:rPr>
                <w:sz w:val="24"/>
                <w:szCs w:val="24"/>
              </w:rPr>
              <w:t>Могут ли иссякнуть мелодии? Обобщающий  урок 4 четверти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</w:tbl>
    <w:p w:rsidR="00DC339B" w:rsidRPr="00A316F3" w:rsidRDefault="00DC339B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C339B" w:rsidRPr="00A316F3" w:rsidSect="00783AA0">
          <w:pgSz w:w="11906" w:h="16838"/>
          <w:pgMar w:top="567" w:right="567" w:bottom="567" w:left="709" w:header="709" w:footer="709" w:gutter="0"/>
          <w:cols w:space="708"/>
          <w:docGrid w:linePitch="360"/>
        </w:sectPr>
      </w:pPr>
    </w:p>
    <w:p w:rsidR="006E07BE" w:rsidRPr="006E07BE" w:rsidRDefault="006E07BE" w:rsidP="004513D2">
      <w:p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sectPr w:rsidR="006E07BE" w:rsidRPr="006E07BE" w:rsidSect="00DC339B">
      <w:footerReference w:type="default" r:id="rId7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8D5" w:rsidRDefault="000428D5" w:rsidP="002C1B0F">
      <w:pPr>
        <w:spacing w:after="0" w:line="240" w:lineRule="auto"/>
      </w:pPr>
      <w:r>
        <w:separator/>
      </w:r>
    </w:p>
  </w:endnote>
  <w:endnote w:type="continuationSeparator" w:id="1">
    <w:p w:rsidR="000428D5" w:rsidRDefault="000428D5" w:rsidP="002C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0F" w:rsidRDefault="002C1B0F" w:rsidP="002C1B0F">
    <w:pPr>
      <w:pStyle w:val="a5"/>
      <w:tabs>
        <w:tab w:val="clear" w:pos="4677"/>
        <w:tab w:val="clear" w:pos="9355"/>
        <w:tab w:val="left" w:pos="316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8D5" w:rsidRDefault="000428D5" w:rsidP="002C1B0F">
      <w:pPr>
        <w:spacing w:after="0" w:line="240" w:lineRule="auto"/>
      </w:pPr>
      <w:r>
        <w:separator/>
      </w:r>
    </w:p>
  </w:footnote>
  <w:footnote w:type="continuationSeparator" w:id="1">
    <w:p w:rsidR="000428D5" w:rsidRDefault="000428D5" w:rsidP="002C1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D46C64"/>
    <w:lvl w:ilvl="0">
      <w:numFmt w:val="bullet"/>
      <w:lvlText w:val="*"/>
      <w:lvlJc w:val="left"/>
    </w:lvl>
  </w:abstractNum>
  <w:abstractNum w:abstractNumId="1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32623"/>
    <w:multiLevelType w:val="hybridMultilevel"/>
    <w:tmpl w:val="7790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708"/>
    <w:rsid w:val="0002343E"/>
    <w:rsid w:val="000332A5"/>
    <w:rsid w:val="000400A9"/>
    <w:rsid w:val="000428D5"/>
    <w:rsid w:val="000A6526"/>
    <w:rsid w:val="000C567B"/>
    <w:rsid w:val="000D318C"/>
    <w:rsid w:val="000E4567"/>
    <w:rsid w:val="000F552E"/>
    <w:rsid w:val="001008A6"/>
    <w:rsid w:val="00152A8F"/>
    <w:rsid w:val="001E4E99"/>
    <w:rsid w:val="0023223A"/>
    <w:rsid w:val="00232BA8"/>
    <w:rsid w:val="00255AAB"/>
    <w:rsid w:val="0025674D"/>
    <w:rsid w:val="00257DEF"/>
    <w:rsid w:val="00276D03"/>
    <w:rsid w:val="00295EAB"/>
    <w:rsid w:val="002A2E68"/>
    <w:rsid w:val="002C1B0F"/>
    <w:rsid w:val="002D73BE"/>
    <w:rsid w:val="002E1519"/>
    <w:rsid w:val="002E2BCB"/>
    <w:rsid w:val="003046BC"/>
    <w:rsid w:val="00313DA4"/>
    <w:rsid w:val="00326CC0"/>
    <w:rsid w:val="00326E57"/>
    <w:rsid w:val="00327224"/>
    <w:rsid w:val="003550E6"/>
    <w:rsid w:val="00395608"/>
    <w:rsid w:val="003A5B39"/>
    <w:rsid w:val="003B194F"/>
    <w:rsid w:val="003C5A6E"/>
    <w:rsid w:val="0040281B"/>
    <w:rsid w:val="0042389E"/>
    <w:rsid w:val="004513D2"/>
    <w:rsid w:val="004875BE"/>
    <w:rsid w:val="00494038"/>
    <w:rsid w:val="004A2A22"/>
    <w:rsid w:val="004A77B2"/>
    <w:rsid w:val="004A7F32"/>
    <w:rsid w:val="004B1DA5"/>
    <w:rsid w:val="004E2594"/>
    <w:rsid w:val="004E3007"/>
    <w:rsid w:val="00534691"/>
    <w:rsid w:val="0056015B"/>
    <w:rsid w:val="00562534"/>
    <w:rsid w:val="00572577"/>
    <w:rsid w:val="00593D43"/>
    <w:rsid w:val="005F79DD"/>
    <w:rsid w:val="00606ED2"/>
    <w:rsid w:val="00610227"/>
    <w:rsid w:val="006122C8"/>
    <w:rsid w:val="00627AE4"/>
    <w:rsid w:val="00630708"/>
    <w:rsid w:val="00631A96"/>
    <w:rsid w:val="006439AB"/>
    <w:rsid w:val="00656F5D"/>
    <w:rsid w:val="00664657"/>
    <w:rsid w:val="006A6FD2"/>
    <w:rsid w:val="006C5A50"/>
    <w:rsid w:val="006E07BE"/>
    <w:rsid w:val="006E3466"/>
    <w:rsid w:val="006E3EBF"/>
    <w:rsid w:val="00715562"/>
    <w:rsid w:val="0072562D"/>
    <w:rsid w:val="00727D3B"/>
    <w:rsid w:val="00783AA0"/>
    <w:rsid w:val="007A5723"/>
    <w:rsid w:val="007B3F15"/>
    <w:rsid w:val="007C5E39"/>
    <w:rsid w:val="007D07B8"/>
    <w:rsid w:val="00824F35"/>
    <w:rsid w:val="00826F3D"/>
    <w:rsid w:val="008678D2"/>
    <w:rsid w:val="00876326"/>
    <w:rsid w:val="00894E10"/>
    <w:rsid w:val="008D04FA"/>
    <w:rsid w:val="008D2FBC"/>
    <w:rsid w:val="008D6529"/>
    <w:rsid w:val="008F6630"/>
    <w:rsid w:val="009026D9"/>
    <w:rsid w:val="00904EB0"/>
    <w:rsid w:val="0091178D"/>
    <w:rsid w:val="009129F2"/>
    <w:rsid w:val="00925D23"/>
    <w:rsid w:val="00931C9B"/>
    <w:rsid w:val="009348FC"/>
    <w:rsid w:val="00950A8C"/>
    <w:rsid w:val="009521B3"/>
    <w:rsid w:val="00990F61"/>
    <w:rsid w:val="009928F8"/>
    <w:rsid w:val="009A78EB"/>
    <w:rsid w:val="009C79B0"/>
    <w:rsid w:val="00A26A26"/>
    <w:rsid w:val="00A3155C"/>
    <w:rsid w:val="00A316F3"/>
    <w:rsid w:val="00A44D07"/>
    <w:rsid w:val="00A519EB"/>
    <w:rsid w:val="00A52CCE"/>
    <w:rsid w:val="00A61F82"/>
    <w:rsid w:val="00A87D64"/>
    <w:rsid w:val="00A9030A"/>
    <w:rsid w:val="00AA7C5A"/>
    <w:rsid w:val="00AC2A0F"/>
    <w:rsid w:val="00AC6F89"/>
    <w:rsid w:val="00AE792B"/>
    <w:rsid w:val="00B01568"/>
    <w:rsid w:val="00B14E9B"/>
    <w:rsid w:val="00B62F79"/>
    <w:rsid w:val="00B73276"/>
    <w:rsid w:val="00B81EA0"/>
    <w:rsid w:val="00BC1B86"/>
    <w:rsid w:val="00BD3C7F"/>
    <w:rsid w:val="00BE17A5"/>
    <w:rsid w:val="00BF25D3"/>
    <w:rsid w:val="00C16578"/>
    <w:rsid w:val="00C64E9D"/>
    <w:rsid w:val="00C7579D"/>
    <w:rsid w:val="00C93C20"/>
    <w:rsid w:val="00CC3118"/>
    <w:rsid w:val="00CC407C"/>
    <w:rsid w:val="00CD77FA"/>
    <w:rsid w:val="00D07E75"/>
    <w:rsid w:val="00D10CD7"/>
    <w:rsid w:val="00D30E56"/>
    <w:rsid w:val="00D4691E"/>
    <w:rsid w:val="00D90E68"/>
    <w:rsid w:val="00DA0AF2"/>
    <w:rsid w:val="00DB323C"/>
    <w:rsid w:val="00DC339B"/>
    <w:rsid w:val="00DD494F"/>
    <w:rsid w:val="00DF0595"/>
    <w:rsid w:val="00E454B2"/>
    <w:rsid w:val="00E715A0"/>
    <w:rsid w:val="00E71F53"/>
    <w:rsid w:val="00E77E1A"/>
    <w:rsid w:val="00EC0693"/>
    <w:rsid w:val="00ED176F"/>
    <w:rsid w:val="00F41BA3"/>
    <w:rsid w:val="00F64153"/>
    <w:rsid w:val="00F70884"/>
    <w:rsid w:val="00F85D47"/>
    <w:rsid w:val="00FB49FA"/>
    <w:rsid w:val="00FD0DE9"/>
    <w:rsid w:val="00FD63B9"/>
    <w:rsid w:val="00FD680C"/>
    <w:rsid w:val="00FE0888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C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5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9EB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F66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C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1143</cp:lastModifiedBy>
  <cp:revision>108</cp:revision>
  <cp:lastPrinted>2018-09-27T17:48:00Z</cp:lastPrinted>
  <dcterms:created xsi:type="dcterms:W3CDTF">2015-08-19T16:44:00Z</dcterms:created>
  <dcterms:modified xsi:type="dcterms:W3CDTF">2018-10-25T03:52:00Z</dcterms:modified>
</cp:coreProperties>
</file>